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200"/>
        </w:tabs>
        <w:ind w:right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Mental Health and Public Safety Subcommittee</w:t>
      </w:r>
    </w:p>
    <w:p w:rsidR="00000000" w:rsidDel="00000000" w:rsidP="00000000" w:rsidRDefault="00000000" w:rsidRPr="00000000" w14:paraId="00000003">
      <w:pPr>
        <w:pageBreakBefore w:val="0"/>
        <w:ind w:left="-180" w:right="-195" w:hanging="9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Wednesday, November 10, 2021</w:t>
      </w:r>
    </w:p>
    <w:p w:rsidR="00000000" w:rsidDel="00000000" w:rsidP="00000000" w:rsidRDefault="00000000" w:rsidRPr="00000000" w14:paraId="00000004">
      <w:pPr>
        <w:pageBreakBefore w:val="0"/>
        <w:ind w:right="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12:00-1:15pm</w:t>
      </w:r>
    </w:p>
    <w:p w:rsidR="00000000" w:rsidDel="00000000" w:rsidP="00000000" w:rsidRDefault="00000000" w:rsidRPr="00000000" w14:paraId="00000005">
      <w:pPr>
        <w:pageBreakBefore w:val="0"/>
        <w:ind w:right="0"/>
        <w:jc w:val="center"/>
        <w:rPr>
          <w:rFonts w:ascii="Arial" w:cs="Arial" w:eastAsia="Arial" w:hAnsi="Arial"/>
          <w:i w:val="1"/>
          <w:sz w:val="22"/>
          <w:szCs w:val="22"/>
        </w:rPr>
      </w:pPr>
      <w:hyperlink r:id="rId6">
        <w:r w:rsidDel="00000000" w:rsidR="00000000" w:rsidRPr="00000000">
          <w:rPr>
            <w:rFonts w:ascii="Arial" w:cs="Arial" w:eastAsia="Arial" w:hAnsi="Arial"/>
            <w:i w:val="1"/>
            <w:color w:val="1155cc"/>
            <w:sz w:val="22"/>
            <w:szCs w:val="22"/>
            <w:u w:val="single"/>
            <w:rtl w:val="0"/>
          </w:rPr>
          <w:t xml:space="preserve">https://multco-us.zoom.us/j/95251999735?pwd=TmhzRnJlTm1aZnUvSDRzT0dDSXl2Zz09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-648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720"/>
          <w:tab w:val="right" w:pos="10620"/>
        </w:tabs>
        <w:ind w:left="0" w:right="-64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085"/>
        <w:gridCol w:w="990"/>
        <w:tblGridChange w:id="0">
          <w:tblGrid>
            <w:gridCol w:w="5370"/>
            <w:gridCol w:w="5085"/>
            <w:gridCol w:w="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Welcome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 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Hon. Nan Waller, Subcommittee Chair and Mental Health Court Judge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00D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b w:val="1"/>
                <w:i w:val="1"/>
                <w:color w:val="606060"/>
                <w:sz w:val="22"/>
                <w:szCs w:val="22"/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b w:val="1"/>
                <w:i w:val="1"/>
                <w:color w:val="606060"/>
                <w:sz w:val="22"/>
                <w:szCs w:val="22"/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b w:val="1"/>
                <w:i w:val="1"/>
                <w:color w:val="606060"/>
                <w:sz w:val="22"/>
                <w:szCs w:val="22"/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Behavioral Health Summit</w:t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720"/>
                <w:tab w:val="right" w:pos="10620"/>
              </w:tabs>
              <w:ind w:left="720" w:right="-64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i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Debra Maryanov, OJD,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2"/>
                <w:szCs w:val="22"/>
                <w:highlight w:val="white"/>
                <w:rtl w:val="0"/>
              </w:rPr>
              <w:t xml:space="preserve">Senior Assistant General Counsel</w:t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Legislative Behavioral Health Transformation Workgroup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Julie Dodge, Behavioral Health Division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12:15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Behavioral Health Emergency Coordination Network (BHECN) </w:t>
            </w:r>
          </w:p>
          <w:p w:rsidR="00000000" w:rsidDel="00000000" w:rsidP="00000000" w:rsidRDefault="00000000" w:rsidRPr="00000000" w14:paraId="00000025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pos="720"/>
                <w:tab w:val="right" w:pos="10620"/>
              </w:tabs>
              <w:ind w:right="-6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Aaron Lones, BHECN Project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Updates/Announcement/Questions</w:t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720"/>
                <w:tab w:val="right" w:pos="10620"/>
              </w:tabs>
              <w:ind w:right="-648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12:35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ind w:right="-648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right="-648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right="-648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right="-648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right="-648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right="-648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Next Meeting:</w:t>
      </w:r>
    </w:p>
    <w:p w:rsidR="00000000" w:rsidDel="00000000" w:rsidP="00000000" w:rsidRDefault="00000000" w:rsidRPr="00000000" w14:paraId="0000003B">
      <w:pPr>
        <w:pageBreakBefore w:val="0"/>
        <w:ind w:right="-64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Wednesday, January 12, 2021</w:t>
      </w:r>
    </w:p>
    <w:p w:rsidR="00000000" w:rsidDel="00000000" w:rsidP="00000000" w:rsidRDefault="00000000" w:rsidRPr="00000000" w14:paraId="0000003C">
      <w:pPr>
        <w:pageBreakBefore w:val="0"/>
        <w:ind w:right="-64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right="-64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right="-64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260" w:left="1008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spacing w:before="720" w:lineRule="auto"/>
      <w:ind w:left="2880" w:firstLine="0"/>
      <w:rPr>
        <w:sz w:val="72"/>
        <w:szCs w:val="72"/>
      </w:rPr>
    </w:pPr>
    <w:r w:rsidDel="00000000" w:rsidR="00000000" w:rsidRPr="00000000">
      <w:rPr>
        <w:sz w:val="72"/>
        <w:szCs w:val="72"/>
        <w:rtl w:val="0"/>
      </w:rPr>
      <w:t xml:space="preserve"> </w:t>
      <w:tab/>
      <w:tab/>
      <w:t xml:space="preserve">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2094548</wp:posOffset>
          </wp:positionH>
          <wp:positionV relativeFrom="paragraph">
            <wp:posOffset>180975</wp:posOffset>
          </wp:positionV>
          <wp:extent cx="2543175" cy="107743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175" cy="10774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ultco-us.zoom.us/j/95251999735?pwd=TmhzRnJlTm1aZnUvSDRzT0dDSXl2Zz09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